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34" w:rsidRPr="00C70052" w:rsidRDefault="00930334" w:rsidP="00930334">
      <w:pPr>
        <w:rPr>
          <w:sz w:val="22"/>
        </w:rPr>
      </w:pPr>
      <w:bookmarkStart w:id="0" w:name="_GoBack"/>
      <w:bookmarkEnd w:id="0"/>
    </w:p>
    <w:p w:rsidR="00930334" w:rsidRPr="00C70052" w:rsidRDefault="00930334" w:rsidP="00930334">
      <w:pPr>
        <w:pStyle w:val="ListParagraph"/>
        <w:ind w:left="1080"/>
        <w:rPr>
          <w:b/>
          <w:sz w:val="22"/>
          <w:szCs w:val="28"/>
        </w:rPr>
      </w:pPr>
      <w:r w:rsidRPr="00C70052">
        <w:rPr>
          <w:b/>
          <w:sz w:val="22"/>
          <w:szCs w:val="28"/>
        </w:rPr>
        <w:t>BROS TC Audition Policy</w:t>
      </w:r>
    </w:p>
    <w:p w:rsidR="00930334" w:rsidRPr="00C70052" w:rsidRDefault="00930334" w:rsidP="00930334">
      <w:pPr>
        <w:pStyle w:val="ListParagraph"/>
        <w:ind w:left="1080"/>
        <w:rPr>
          <w:b/>
          <w:sz w:val="22"/>
          <w:szCs w:val="28"/>
        </w:rPr>
      </w:pPr>
    </w:p>
    <w:p w:rsidR="00930334" w:rsidRPr="00C70052" w:rsidRDefault="00930334" w:rsidP="00930334">
      <w:pPr>
        <w:pStyle w:val="ListParagraph"/>
        <w:numPr>
          <w:ilvl w:val="0"/>
          <w:numId w:val="3"/>
        </w:numPr>
        <w:jc w:val="both"/>
        <w:rPr>
          <w:sz w:val="22"/>
          <w:szCs w:val="22"/>
        </w:rPr>
      </w:pPr>
      <w:r w:rsidRPr="00C70052">
        <w:rPr>
          <w:sz w:val="22"/>
          <w:szCs w:val="22"/>
        </w:rPr>
        <w:t>BROS TC has an open audition policy and aims to make the audition process an enjoyable and comfortable experience for everyone. Roles are allocated on merit to the best auditionee. The audition panel includes the members of the production team, but also at least one member of the Committee (or if all the members of the Committee are themselves auditioning, a suitable person as agreed by the committee). An Independent person who has little prior knowledge of the auditionees or the company is also to be present on the panel to ensure impartiality.</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 xml:space="preserve">If, after open auditions, the production team believe that a particular role or roles cannot be cast, additional actors may be contacted and further auditions may be held as required. Being invited to audition, either directly or indirectly, does not guarantee a role. At the very minimum, one Committee member (not cast in the show) should be present at any subsequent audition and a suitable private space should be provided. </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 xml:space="preserve">It is at the discretion of the Production Team to choose how they contact auditionees to announce the results of the auditions. However, the manner and timing of the announcement should be made clear to all auditionees. The production team should also offer to provide feedback if requested. </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 xml:space="preserve">Auditionees not currently fully paid members will be required to pay a non-refundable £5 audition fee. However, if successful this will be put towards the Show Fee. </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 xml:space="preserve">Auditionees must agree to become a fully paid up Member of BROS TC if successful. Membership is currently £35 (£20 by Direct Debit).  </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There is a Show Fee payable in order to appear in every show.  The amount should be agreed with the Treasurer in line with fees charged for past productions.</w:t>
      </w:r>
    </w:p>
    <w:p w:rsidR="00930334" w:rsidRPr="00C70052" w:rsidRDefault="00930334" w:rsidP="00930334">
      <w:pPr>
        <w:jc w:val="both"/>
        <w:rPr>
          <w:sz w:val="22"/>
          <w:szCs w:val="22"/>
        </w:rPr>
      </w:pPr>
    </w:p>
    <w:p w:rsidR="00930334" w:rsidRPr="00C70052" w:rsidRDefault="00930334" w:rsidP="00930334">
      <w:pPr>
        <w:pStyle w:val="ListParagraph"/>
        <w:numPr>
          <w:ilvl w:val="0"/>
          <w:numId w:val="3"/>
        </w:numPr>
        <w:jc w:val="both"/>
        <w:rPr>
          <w:sz w:val="22"/>
          <w:szCs w:val="22"/>
        </w:rPr>
      </w:pPr>
      <w:r w:rsidRPr="00C70052">
        <w:rPr>
          <w:sz w:val="22"/>
          <w:szCs w:val="22"/>
        </w:rPr>
        <w:t xml:space="preserve">All auditionees should complete an audition form (see appendix for example). In signing this form members reconfirm consents for application of BROS’ Privacy Policy for Members and Supporters of the Society published on the BROS website at </w:t>
      </w:r>
      <w:hyperlink r:id="rId5" w:history="1">
        <w:r w:rsidRPr="00C70052">
          <w:rPr>
            <w:rStyle w:val="Hyperlink"/>
            <w:sz w:val="22"/>
            <w:szCs w:val="22"/>
          </w:rPr>
          <w:t>http://www.brostheatrecompany.org/wp-content/uploads/2018/04/BROS-Theatre-Company-Privacy-Policy-for-Members-and-Supporters-of-the-Society.pdf</w:t>
        </w:r>
      </w:hyperlink>
      <w:r w:rsidRPr="00C70052">
        <w:rPr>
          <w:sz w:val="22"/>
          <w:szCs w:val="22"/>
        </w:rPr>
        <w:t xml:space="preserve"> together with the information below:</w:t>
      </w:r>
    </w:p>
    <w:p w:rsidR="00930334" w:rsidRPr="00C70052" w:rsidRDefault="00930334" w:rsidP="00930334">
      <w:pPr>
        <w:jc w:val="both"/>
        <w:rPr>
          <w:sz w:val="22"/>
          <w:szCs w:val="22"/>
        </w:rPr>
      </w:pPr>
    </w:p>
    <w:p w:rsidR="00930334" w:rsidRPr="00C70052" w:rsidRDefault="00930334" w:rsidP="00930334">
      <w:pPr>
        <w:ind w:left="1080"/>
        <w:jc w:val="both"/>
        <w:rPr>
          <w:sz w:val="22"/>
          <w:szCs w:val="22"/>
        </w:rPr>
      </w:pPr>
      <w:r w:rsidRPr="00C70052">
        <w:rPr>
          <w:sz w:val="22"/>
          <w:szCs w:val="22"/>
        </w:rPr>
        <w:t>•</w:t>
      </w:r>
      <w:r w:rsidRPr="00C70052">
        <w:rPr>
          <w:sz w:val="22"/>
          <w:szCs w:val="22"/>
        </w:rPr>
        <w:tab/>
        <w:t>Cast members will be expected to participate in all leafleting and other promotional drives associated with the production. You agree to your name and likeness being used for the production and for its promotion and in the BROS website and social media platforms.</w:t>
      </w:r>
    </w:p>
    <w:p w:rsidR="00930334" w:rsidRPr="00C70052" w:rsidRDefault="00930334" w:rsidP="00930334">
      <w:pPr>
        <w:ind w:left="720"/>
        <w:jc w:val="both"/>
        <w:rPr>
          <w:sz w:val="22"/>
          <w:szCs w:val="22"/>
        </w:rPr>
      </w:pPr>
    </w:p>
    <w:p w:rsidR="00930334" w:rsidRPr="00C70052" w:rsidRDefault="00930334" w:rsidP="00930334">
      <w:pPr>
        <w:ind w:left="1080"/>
        <w:jc w:val="both"/>
        <w:rPr>
          <w:sz w:val="22"/>
          <w:szCs w:val="22"/>
        </w:rPr>
      </w:pPr>
      <w:r w:rsidRPr="00C70052">
        <w:rPr>
          <w:sz w:val="22"/>
          <w:szCs w:val="22"/>
        </w:rPr>
        <w:t>•</w:t>
      </w:r>
      <w:r w:rsidRPr="00C70052">
        <w:rPr>
          <w:sz w:val="22"/>
          <w:szCs w:val="22"/>
        </w:rPr>
        <w:tab/>
        <w:t>The Production Team reserves the right to reapportion roles during rehearsals if you are unable to attend when called or if you are regularly late or if you fail to achieve the desired standard of performance.</w:t>
      </w:r>
    </w:p>
    <w:p w:rsidR="00930334" w:rsidRPr="00C70052" w:rsidRDefault="00930334" w:rsidP="00930334">
      <w:pPr>
        <w:ind w:left="720"/>
        <w:jc w:val="both"/>
        <w:rPr>
          <w:sz w:val="22"/>
          <w:szCs w:val="22"/>
        </w:rPr>
      </w:pPr>
    </w:p>
    <w:p w:rsidR="00930334" w:rsidRPr="00C70052" w:rsidRDefault="00930334" w:rsidP="00930334">
      <w:pPr>
        <w:ind w:left="1080"/>
        <w:jc w:val="both"/>
        <w:rPr>
          <w:sz w:val="22"/>
        </w:rPr>
      </w:pPr>
      <w:r w:rsidRPr="00C70052">
        <w:rPr>
          <w:sz w:val="22"/>
        </w:rPr>
        <w:t>•</w:t>
      </w:r>
      <w:r w:rsidRPr="00C70052">
        <w:rPr>
          <w:sz w:val="22"/>
        </w:rPr>
        <w:tab/>
        <w:t>You agree that BROS may hold and process the information in this form for the purposes of the production.</w:t>
      </w:r>
    </w:p>
    <w:p w:rsidR="0054028A" w:rsidRDefault="0054028A" w:rsidP="00930334">
      <w:pPr>
        <w:jc w:val="both"/>
      </w:pPr>
    </w:p>
    <w:sectPr w:rsidR="0054028A" w:rsidSect="0093033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AE7"/>
    <w:multiLevelType w:val="hybridMultilevel"/>
    <w:tmpl w:val="3176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912DF"/>
    <w:multiLevelType w:val="hybridMultilevel"/>
    <w:tmpl w:val="79285328"/>
    <w:lvl w:ilvl="0" w:tplc="7D328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963F0"/>
    <w:multiLevelType w:val="hybridMultilevel"/>
    <w:tmpl w:val="5A169278"/>
    <w:lvl w:ilvl="0" w:tplc="7D328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34"/>
    <w:rsid w:val="000805B7"/>
    <w:rsid w:val="00162EED"/>
    <w:rsid w:val="003C66F3"/>
    <w:rsid w:val="0054028A"/>
    <w:rsid w:val="005B1F5F"/>
    <w:rsid w:val="007D722D"/>
    <w:rsid w:val="00930334"/>
    <w:rsid w:val="00975825"/>
    <w:rsid w:val="00C7005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16DE9C-360C-4216-841D-2EBD0B2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34"/>
    <w:pPr>
      <w:ind w:left="720"/>
      <w:contextualSpacing/>
    </w:pPr>
  </w:style>
  <w:style w:type="character" w:styleId="Hyperlink">
    <w:name w:val="Hyperlink"/>
    <w:basedOn w:val="DefaultParagraphFont"/>
    <w:uiPriority w:val="99"/>
    <w:unhideWhenUsed/>
    <w:rsid w:val="00930334"/>
    <w:rPr>
      <w:color w:val="0000FF" w:themeColor="hyperlink"/>
      <w:u w:val="single"/>
    </w:rPr>
  </w:style>
  <w:style w:type="paragraph" w:styleId="BalloonText">
    <w:name w:val="Balloon Text"/>
    <w:basedOn w:val="Normal"/>
    <w:link w:val="BalloonTextChar"/>
    <w:uiPriority w:val="99"/>
    <w:semiHidden/>
    <w:unhideWhenUsed/>
    <w:rsid w:val="00C70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brostheatrecompany.org/wp-content/uploads/2018/04/BROS-Theatre-Company-Privacy-Policy-for-Members-and-Supporters-of-the-Society.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Lowe</dc:creator>
  <cp:keywords/>
  <dc:description/>
  <cp:lastModifiedBy>yeates559@btinternet.com</cp:lastModifiedBy>
  <cp:revision>2</cp:revision>
  <cp:lastPrinted>2019-11-06T09:10:00Z</cp:lastPrinted>
  <dcterms:created xsi:type="dcterms:W3CDTF">2019-11-13T21:13:00Z</dcterms:created>
  <dcterms:modified xsi:type="dcterms:W3CDTF">2019-11-13T21:13:00Z</dcterms:modified>
</cp:coreProperties>
</file>